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0228" w14:textId="7070BBE4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E1E00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6E1E00">
        <w:rPr>
          <w:b/>
          <w:noProof/>
          <w:sz w:val="24"/>
        </w:rPr>
        <w:t>15</w:t>
      </w:r>
      <w:r w:rsidR="00295A7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C7F10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1F6498">
        <w:rPr>
          <w:b/>
          <w:noProof/>
          <w:sz w:val="24"/>
        </w:rPr>
        <w:t>3</w:t>
      </w:r>
      <w:r w:rsidR="00E10597">
        <w:rPr>
          <w:b/>
          <w:noProof/>
          <w:sz w:val="24"/>
        </w:rPr>
        <w:t>1396</w:t>
      </w:r>
    </w:p>
    <w:p w14:paraId="4D9188A1" w14:textId="69ADBEFE" w:rsidR="00AC2ED0" w:rsidRDefault="006E1E0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0A61C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295A7B">
        <w:rPr>
          <w:b/>
          <w:noProof/>
          <w:sz w:val="24"/>
        </w:rPr>
        <w:t>17</w:t>
      </w:r>
      <w:r w:rsidR="000A61C4" w:rsidRPr="000A61C4">
        <w:rPr>
          <w:b/>
          <w:noProof/>
          <w:sz w:val="24"/>
          <w:vertAlign w:val="superscript"/>
        </w:rPr>
        <w:t>th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21</w:t>
      </w:r>
      <w:r w:rsidR="000A61C4" w:rsidRPr="000A61C4">
        <w:rPr>
          <w:b/>
          <w:noProof/>
          <w:sz w:val="24"/>
          <w:vertAlign w:val="superscript"/>
        </w:rPr>
        <w:t>st</w:t>
      </w:r>
      <w:r w:rsidR="00295A7B">
        <w:rPr>
          <w:b/>
          <w:noProof/>
          <w:sz w:val="24"/>
        </w:rPr>
        <w:t xml:space="preserve"> April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A61C4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54CA84E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A74E2A">
        <w:t>Reply LS on</w:t>
      </w:r>
      <w:r w:rsidR="00A74E2A">
        <w:rPr>
          <w:color w:val="FF0000"/>
        </w:rPr>
        <w:t xml:space="preserve"> </w:t>
      </w:r>
      <w:r w:rsidR="008B76D0" w:rsidRPr="00634D18">
        <w:rPr>
          <w:color w:val="000000"/>
        </w:rPr>
        <w:t xml:space="preserve">Proposed new draft Recommendation </w:t>
      </w:r>
      <w:r w:rsidR="00506226" w:rsidRPr="00634D18">
        <w:rPr>
          <w:color w:val="000000"/>
        </w:rPr>
        <w:t>"</w:t>
      </w:r>
      <w:r w:rsidR="008B76D0" w:rsidRPr="00634D18">
        <w:rPr>
          <w:color w:val="000000"/>
        </w:rPr>
        <w:t>Signalling requirements and procedures for bypassing network elements of IMS</w:t>
      </w:r>
      <w:r w:rsidR="00506226" w:rsidRPr="00634D18">
        <w:rPr>
          <w:color w:val="000000"/>
        </w:rPr>
        <w:t>"</w:t>
      </w:r>
    </w:p>
    <w:p w14:paraId="65004854" w14:textId="63BBFD3B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8B76D0">
        <w:t>C4-231011</w:t>
      </w:r>
    </w:p>
    <w:p w14:paraId="56E3B846" w14:textId="6FC1C808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70625F">
        <w:t>-</w:t>
      </w:r>
    </w:p>
    <w:p w14:paraId="792135A2" w14:textId="67A4B18C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70625F">
        <w:rPr>
          <w:rFonts w:hint="eastAsia"/>
          <w:lang w:eastAsia="zh-CN"/>
        </w:rPr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9F997E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0625F">
        <w:rPr>
          <w:rFonts w:hint="eastAsia"/>
          <w:lang w:eastAsia="zh-CN"/>
        </w:rPr>
        <w:t>CT</w:t>
      </w:r>
      <w:r w:rsidR="0070625F">
        <w:rPr>
          <w:lang w:eastAsia="zh-CN"/>
        </w:rPr>
        <w:t>4</w:t>
      </w:r>
    </w:p>
    <w:p w14:paraId="6AF9910D" w14:textId="762311A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0625F" w:rsidRPr="00494CC3">
        <w:t>ITU-T Study Group 11</w:t>
      </w:r>
      <w:r w:rsidR="00D16E27">
        <w:t>, 3GPP SA2</w:t>
      </w:r>
    </w:p>
    <w:p w14:paraId="033E954A" w14:textId="4C99C50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0625F" w:rsidRPr="00494CC3">
        <w:t xml:space="preserve">ITU-T Study Group </w:t>
      </w:r>
      <w:r w:rsidR="0070625F">
        <w:t>2</w:t>
      </w:r>
      <w:r w:rsidR="00E10597">
        <w:t>, 3GPP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C338262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bookmarkStart w:id="0" w:name="_GoBack"/>
      <w:bookmarkEnd w:id="0"/>
    </w:p>
    <w:p w14:paraId="59A08754" w14:textId="2F1DA9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53FE2">
        <w:rPr>
          <w:rFonts w:hint="eastAsia"/>
          <w:bCs/>
          <w:lang w:eastAsia="zh-CN"/>
        </w:rPr>
        <w:t>Liu</w:t>
      </w:r>
      <w:r w:rsidR="00E53FE2">
        <w:rPr>
          <w:bCs/>
        </w:rPr>
        <w:t xml:space="preserve"> </w:t>
      </w:r>
      <w:r w:rsidR="00E53FE2">
        <w:rPr>
          <w:rFonts w:hint="eastAsia"/>
          <w:bCs/>
          <w:lang w:eastAsia="zh-CN"/>
        </w:rPr>
        <w:t>Liu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65AB04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53FE2" w:rsidRPr="00E53FE2">
        <w:rPr>
          <w:bCs/>
          <w:color w:val="0000FF"/>
        </w:rPr>
        <w:t>liuliu1990@163.com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B828CB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0CF01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DA781B" w:rsidRPr="00DA781B">
        <w:rPr>
          <w:lang w:eastAsia="zh-CN"/>
        </w:rPr>
        <w:t>C4-231011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F187A3" w14:textId="764984B1" w:rsidR="00506226" w:rsidRDefault="00506226" w:rsidP="00506226">
      <w:pPr>
        <w:jc w:val="both"/>
        <w:rPr>
          <w:rFonts w:ascii="Arial" w:hAnsi="Arial" w:cs="Arial"/>
        </w:rPr>
      </w:pPr>
      <w:r w:rsidRPr="00821CA6">
        <w:rPr>
          <w:rFonts w:ascii="Arial" w:hAnsi="Arial" w:cs="Arial" w:hint="eastAsia"/>
          <w:color w:val="000000" w:themeColor="text1"/>
          <w:lang w:eastAsia="zh-CN"/>
        </w:rPr>
        <w:t>CT4</w:t>
      </w:r>
      <w:r w:rsidRPr="00821CA6">
        <w:rPr>
          <w:rFonts w:ascii="Arial" w:hAnsi="Arial" w:cs="Arial"/>
          <w:color w:val="000000" w:themeColor="text1"/>
        </w:rPr>
        <w:t xml:space="preserve"> </w:t>
      </w:r>
      <w:r w:rsidRPr="00821CA6">
        <w:rPr>
          <w:rFonts w:ascii="Arial" w:hAnsi="Arial" w:cs="Arial" w:hint="eastAsia"/>
          <w:color w:val="000000" w:themeColor="text1"/>
          <w:lang w:eastAsia="zh-CN"/>
        </w:rPr>
        <w:t>thanks</w:t>
      </w:r>
      <w:r w:rsidRPr="00821CA6">
        <w:rPr>
          <w:rFonts w:ascii="Arial" w:hAnsi="Arial" w:cs="Arial"/>
          <w:color w:val="000000" w:themeColor="text1"/>
        </w:rPr>
        <w:t xml:space="preserve"> </w:t>
      </w:r>
      <w:r w:rsidRPr="00821CA6">
        <w:rPr>
          <w:rFonts w:ascii="Arial" w:hAnsi="Arial" w:cs="Arial" w:hint="eastAsia"/>
          <w:color w:val="000000" w:themeColor="text1"/>
          <w:lang w:eastAsia="zh-CN"/>
        </w:rPr>
        <w:t>ITU</w:t>
      </w:r>
      <w:r w:rsidR="008D2383" w:rsidRPr="00821CA6">
        <w:rPr>
          <w:rFonts w:ascii="Arial" w:hAnsi="Arial" w:cs="Arial"/>
          <w:color w:val="000000" w:themeColor="text1"/>
          <w:lang w:eastAsia="zh-CN"/>
        </w:rPr>
        <w:t xml:space="preserve"> </w:t>
      </w:r>
      <w:r w:rsidRPr="00821CA6">
        <w:rPr>
          <w:rFonts w:ascii="Arial" w:hAnsi="Arial" w:cs="Arial" w:hint="eastAsia"/>
          <w:color w:val="000000" w:themeColor="text1"/>
          <w:lang w:eastAsia="zh-CN"/>
        </w:rPr>
        <w:t>Study</w:t>
      </w:r>
      <w:r w:rsidRPr="00821CA6">
        <w:rPr>
          <w:rFonts w:ascii="Arial" w:hAnsi="Arial" w:cs="Arial"/>
          <w:color w:val="000000" w:themeColor="text1"/>
        </w:rPr>
        <w:t xml:space="preserve"> </w:t>
      </w:r>
      <w:r w:rsidRPr="00821CA6">
        <w:rPr>
          <w:rFonts w:ascii="Arial" w:hAnsi="Arial" w:cs="Arial" w:hint="eastAsia"/>
          <w:color w:val="000000" w:themeColor="text1"/>
          <w:lang w:eastAsia="zh-CN"/>
        </w:rPr>
        <w:t>Group</w:t>
      </w:r>
      <w:r w:rsidRPr="00821CA6">
        <w:rPr>
          <w:rFonts w:ascii="Arial" w:hAnsi="Arial" w:cs="Arial"/>
          <w:color w:val="000000" w:themeColor="text1"/>
        </w:rPr>
        <w:t xml:space="preserve"> 11 for</w:t>
      </w:r>
      <w:r>
        <w:rPr>
          <w:rFonts w:ascii="Arial" w:hAnsi="Arial" w:cs="Arial"/>
        </w:rPr>
        <w:t xml:space="preserve"> their LS on </w:t>
      </w:r>
      <w:r w:rsidRPr="00506226">
        <w:rPr>
          <w:rFonts w:ascii="Arial" w:hAnsi="Arial" w:cs="Arial"/>
        </w:rPr>
        <w:t>Proposed new draft Recommendation "Signalling requirements and procedures for bypassing network elements of IMS"</w:t>
      </w:r>
      <w:r>
        <w:rPr>
          <w:rFonts w:ascii="Arial" w:hAnsi="Arial" w:cs="Arial"/>
        </w:rPr>
        <w:t>.</w:t>
      </w:r>
    </w:p>
    <w:p w14:paraId="2BD75693" w14:textId="7F2109CF" w:rsidR="00506226" w:rsidRDefault="00506226" w:rsidP="00506226">
      <w:pPr>
        <w:jc w:val="both"/>
        <w:rPr>
          <w:rFonts w:ascii="Arial" w:hAnsi="Arial" w:cs="Arial"/>
        </w:rPr>
      </w:pPr>
    </w:p>
    <w:p w14:paraId="3182442F" w14:textId="7D98031F" w:rsidR="00506226" w:rsidRPr="008668EB" w:rsidRDefault="00506226" w:rsidP="00506226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</w:t>
      </w:r>
      <w:r w:rsidR="008D2383">
        <w:rPr>
          <w:rFonts w:ascii="Arial" w:hAnsi="Arial" w:cs="Arial"/>
          <w:lang w:eastAsia="zh-CN"/>
        </w:rPr>
        <w:t>acknowledge</w:t>
      </w:r>
      <w:r w:rsidR="00743D96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7E3E8B">
        <w:rPr>
          <w:rFonts w:ascii="Arial" w:hAnsi="Arial" w:cs="Arial"/>
          <w:lang w:eastAsia="zh-CN"/>
        </w:rPr>
        <w:t xml:space="preserve">that </w:t>
      </w:r>
      <w:r w:rsidR="008668EB" w:rsidRPr="008668EB">
        <w:rPr>
          <w:rFonts w:ascii="Arial" w:hAnsi="Arial" w:cs="Arial"/>
          <w:lang w:eastAsia="zh-CN"/>
        </w:rPr>
        <w:t xml:space="preserve">how to </w:t>
      </w:r>
      <w:r w:rsidR="007E3E8B">
        <w:rPr>
          <w:rFonts w:ascii="Arial" w:hAnsi="Arial" w:cs="Arial"/>
          <w:lang w:eastAsia="zh-CN"/>
        </w:rPr>
        <w:t>deal with</w:t>
      </w:r>
      <w:r w:rsidR="008668EB" w:rsidRPr="008668EB">
        <w:rPr>
          <w:rFonts w:ascii="Arial" w:hAnsi="Arial" w:cs="Arial"/>
          <w:lang w:eastAsia="zh-CN"/>
        </w:rPr>
        <w:t xml:space="preserve"> the network element </w:t>
      </w:r>
      <w:r w:rsidR="007E3E8B" w:rsidRPr="008668EB">
        <w:rPr>
          <w:rFonts w:ascii="Arial" w:hAnsi="Arial" w:cs="Arial"/>
          <w:lang w:eastAsia="zh-CN"/>
        </w:rPr>
        <w:t xml:space="preserve">(such as IMS HSS) </w:t>
      </w:r>
      <w:r w:rsidR="008668EB" w:rsidRPr="008668EB">
        <w:rPr>
          <w:rFonts w:ascii="Arial" w:hAnsi="Arial" w:cs="Arial"/>
          <w:lang w:eastAsia="zh-CN"/>
        </w:rPr>
        <w:t xml:space="preserve">with service interruption to </w:t>
      </w:r>
      <w:r w:rsidR="008668EB">
        <w:rPr>
          <w:rFonts w:ascii="Arial" w:hAnsi="Arial" w:cs="Arial"/>
          <w:lang w:eastAsia="zh-CN"/>
        </w:rPr>
        <w:t>alleviate</w:t>
      </w:r>
      <w:r w:rsidR="008668EB" w:rsidRPr="008668EB">
        <w:rPr>
          <w:rFonts w:ascii="Arial" w:hAnsi="Arial" w:cs="Arial"/>
          <w:lang w:eastAsia="zh-CN"/>
        </w:rPr>
        <w:t xml:space="preserve"> the impact </w:t>
      </w:r>
      <w:r w:rsidR="00872BDA">
        <w:rPr>
          <w:rFonts w:ascii="Arial" w:hAnsi="Arial" w:cs="Arial"/>
          <w:lang w:eastAsia="zh-CN"/>
        </w:rPr>
        <w:t>t</w:t>
      </w:r>
      <w:r w:rsidR="008668EB" w:rsidRPr="008668EB">
        <w:rPr>
          <w:rFonts w:ascii="Arial" w:hAnsi="Arial" w:cs="Arial"/>
          <w:lang w:eastAsia="zh-CN"/>
        </w:rPr>
        <w:t xml:space="preserve">o the </w:t>
      </w:r>
      <w:r w:rsidR="008668EB">
        <w:rPr>
          <w:rFonts w:ascii="Arial" w:hAnsi="Arial" w:cs="Arial"/>
          <w:lang w:eastAsia="zh-CN"/>
        </w:rPr>
        <w:t>served</w:t>
      </w:r>
      <w:r w:rsidR="008668EB" w:rsidRPr="008668EB">
        <w:rPr>
          <w:rFonts w:ascii="Arial" w:hAnsi="Arial" w:cs="Arial"/>
          <w:lang w:eastAsia="zh-CN"/>
        </w:rPr>
        <w:t xml:space="preserve"> user</w:t>
      </w:r>
      <w:r w:rsidR="007E3E8B">
        <w:rPr>
          <w:rFonts w:ascii="Arial" w:hAnsi="Arial" w:cs="Arial"/>
          <w:lang w:eastAsia="zh-CN"/>
        </w:rPr>
        <w:t xml:space="preserve"> is not </w:t>
      </w:r>
      <w:r w:rsidR="00743D96">
        <w:rPr>
          <w:rFonts w:ascii="Arial" w:hAnsi="Arial" w:cs="Arial"/>
          <w:lang w:eastAsia="zh-CN"/>
        </w:rPr>
        <w:t>specified</w:t>
      </w:r>
      <w:r w:rsidR="008668EB" w:rsidRPr="008668EB">
        <w:rPr>
          <w:rFonts w:ascii="Arial" w:hAnsi="Arial" w:cs="Arial"/>
          <w:lang w:eastAsia="zh-CN"/>
        </w:rPr>
        <w:t>.</w:t>
      </w:r>
    </w:p>
    <w:p w14:paraId="2649A284" w14:textId="71EC5E0B" w:rsidR="00E3290C" w:rsidRPr="007E3E8B" w:rsidRDefault="00E3290C" w:rsidP="00506226">
      <w:pPr>
        <w:jc w:val="both"/>
        <w:rPr>
          <w:rFonts w:ascii="Arial" w:hAnsi="Arial" w:cs="Arial"/>
          <w:lang w:eastAsia="zh-CN"/>
        </w:rPr>
      </w:pPr>
    </w:p>
    <w:p w14:paraId="13E0BFC3" w14:textId="20AE48F7" w:rsidR="00E3290C" w:rsidRPr="00E3290C" w:rsidRDefault="00E3290C" w:rsidP="00506226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would like to point to ITU Study Group 11 </w:t>
      </w:r>
      <w:r w:rsidR="003052F7">
        <w:rPr>
          <w:rFonts w:ascii="Arial" w:hAnsi="Arial" w:cs="Arial"/>
          <w:lang w:eastAsia="zh-CN"/>
        </w:rPr>
        <w:t>that</w:t>
      </w:r>
      <w:r>
        <w:rPr>
          <w:rFonts w:ascii="Arial" w:hAnsi="Arial" w:cs="Arial"/>
          <w:lang w:eastAsia="zh-CN"/>
        </w:rPr>
        <w:t xml:space="preserve"> the </w:t>
      </w:r>
      <w:r w:rsidRPr="00E3290C">
        <w:rPr>
          <w:rFonts w:ascii="Arial" w:hAnsi="Arial" w:cs="Arial"/>
          <w:lang w:eastAsia="zh-CN"/>
        </w:rPr>
        <w:t>IMS Restoration Procedures for the SCC-AS service interruption</w:t>
      </w:r>
      <w:r>
        <w:rPr>
          <w:rFonts w:ascii="Arial" w:hAnsi="Arial" w:cs="Arial"/>
          <w:lang w:eastAsia="zh-CN"/>
        </w:rPr>
        <w:t xml:space="preserve"> </w:t>
      </w:r>
      <w:r w:rsidR="003052F7">
        <w:rPr>
          <w:rFonts w:ascii="Arial" w:hAnsi="Arial" w:cs="Arial"/>
          <w:lang w:eastAsia="zh-CN"/>
        </w:rPr>
        <w:t xml:space="preserve">is </w:t>
      </w:r>
      <w:r w:rsidR="007F479F">
        <w:rPr>
          <w:rFonts w:ascii="Arial" w:hAnsi="Arial" w:cs="Arial"/>
          <w:lang w:eastAsia="zh-CN"/>
        </w:rPr>
        <w:t>specified</w:t>
      </w:r>
      <w:r>
        <w:rPr>
          <w:rFonts w:ascii="Arial" w:hAnsi="Arial" w:cs="Arial"/>
          <w:lang w:eastAsia="zh-CN"/>
        </w:rPr>
        <w:t xml:space="preserve"> in </w:t>
      </w:r>
      <w:r w:rsidR="003771CB">
        <w:rPr>
          <w:rFonts w:ascii="Arial" w:hAnsi="Arial" w:cs="Arial"/>
          <w:lang w:val="en-US" w:eastAsia="zh-CN"/>
        </w:rPr>
        <w:t xml:space="preserve">clause 6 of </w:t>
      </w:r>
      <w:r>
        <w:rPr>
          <w:rFonts w:ascii="Arial" w:hAnsi="Arial" w:cs="Arial"/>
          <w:lang w:eastAsia="zh-CN"/>
        </w:rPr>
        <w:t>3GPP</w:t>
      </w:r>
      <w:r>
        <w:rPr>
          <w:rFonts w:ascii="Arial" w:hAnsi="Arial" w:cs="Arial"/>
          <w:lang w:val="en-US" w:eastAsia="zh-CN"/>
        </w:rPr>
        <w:t> TS 23.380.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7272B1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D2383">
        <w:rPr>
          <w:rFonts w:ascii="Arial" w:hAnsi="Arial" w:cs="Arial"/>
          <w:b/>
        </w:rPr>
        <w:t>ITU Study Group 11</w:t>
      </w:r>
      <w:r w:rsidR="00E3290C">
        <w:rPr>
          <w:rFonts w:ascii="Arial" w:hAnsi="Arial" w:cs="Arial" w:hint="eastAsia"/>
          <w:b/>
          <w:lang w:eastAsia="zh-CN"/>
        </w:rPr>
        <w:t>:</w:t>
      </w:r>
    </w:p>
    <w:p w14:paraId="3449AB35" w14:textId="74ACBFCF" w:rsidR="00463675" w:rsidRPr="000F4E43" w:rsidRDefault="00463675" w:rsidP="008D238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8D2383">
        <w:rPr>
          <w:rFonts w:ascii="Arial" w:hAnsi="Arial" w:cs="Arial"/>
        </w:rPr>
        <w:t>CT4 kindly asks ITU Study Group 11 to take above response into account.</w:t>
      </w:r>
    </w:p>
    <w:p w14:paraId="6EBE1FB3" w14:textId="6BA5F435" w:rsidR="00D16E27" w:rsidRPr="000F4E43" w:rsidRDefault="00D16E27" w:rsidP="00D16E2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16E27">
        <w:rPr>
          <w:rFonts w:ascii="Arial" w:hAnsi="Arial" w:cs="Arial"/>
          <w:b/>
        </w:rPr>
        <w:t>3GPP SA2</w:t>
      </w:r>
      <w:r>
        <w:rPr>
          <w:rFonts w:ascii="Arial" w:hAnsi="Arial" w:cs="Arial" w:hint="eastAsia"/>
          <w:b/>
          <w:lang w:eastAsia="zh-CN"/>
        </w:rPr>
        <w:t>:</w:t>
      </w:r>
    </w:p>
    <w:p w14:paraId="0ED304C6" w14:textId="052DF7E6" w:rsidR="00D16E27" w:rsidRPr="000F4E43" w:rsidRDefault="00D16E27" w:rsidP="00D16E2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CT4 kindly asks SA2 f</w:t>
      </w:r>
      <w:r w:rsidRPr="00D16E27">
        <w:rPr>
          <w:rFonts w:ascii="Arial" w:hAnsi="Arial" w:cs="Arial"/>
        </w:rPr>
        <w:t>or SA2’s view from normative Stage</w:t>
      </w:r>
      <w:r>
        <w:rPr>
          <w:rFonts w:ascii="Arial" w:hAnsi="Arial" w:cs="Arial"/>
        </w:rPr>
        <w:t xml:space="preserve"> </w:t>
      </w:r>
      <w:r w:rsidRPr="00D16E27">
        <w:rPr>
          <w:rFonts w:ascii="Arial" w:hAnsi="Arial" w:cs="Arial"/>
        </w:rPr>
        <w:t xml:space="preserve">2 perspective </w:t>
      </w:r>
      <w:r>
        <w:rPr>
          <w:rFonts w:ascii="Arial" w:hAnsi="Arial" w:cs="Arial"/>
        </w:rPr>
        <w:t xml:space="preserve">on the ITU-T LS (C4-231011), </w:t>
      </w:r>
      <w:r w:rsidRPr="00D16E27">
        <w:rPr>
          <w:rFonts w:ascii="Arial" w:hAnsi="Arial" w:cs="Arial"/>
        </w:rPr>
        <w:t>and to provide feedback to ITU-T</w:t>
      </w:r>
      <w:r>
        <w:rPr>
          <w:rFonts w:ascii="Arial" w:hAnsi="Arial" w:cs="Arial"/>
        </w:rPr>
        <w:t xml:space="preserve"> SG11</w:t>
      </w:r>
      <w:r w:rsidRPr="00D16E27">
        <w:rPr>
          <w:rFonts w:ascii="Arial" w:hAnsi="Arial" w:cs="Arial"/>
        </w:rPr>
        <w:t xml:space="preserve"> and CT4</w:t>
      </w:r>
      <w:r>
        <w:rPr>
          <w:rFonts w:ascii="Arial" w:hAnsi="Arial" w:cs="Arial"/>
        </w:rPr>
        <w:t>.</w:t>
      </w:r>
    </w:p>
    <w:p w14:paraId="0939DFD5" w14:textId="77777777" w:rsidR="00463675" w:rsidRPr="00D16E2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4DF81E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E1E00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60E2F5EC" w14:textId="77777777" w:rsidR="00FB6534" w:rsidRDefault="00FB6534" w:rsidP="00FB6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0EF729A5" w14:textId="329BEEB5" w:rsidR="00295A7B" w:rsidRPr="00F0649B" w:rsidRDefault="001E2F29" w:rsidP="00FB6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FB6534" w:rsidRPr="005F718C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7907B5" w14:textId="77777777" w:rsidR="001E2F29" w:rsidRDefault="001E2F29">
      <w:r>
        <w:separator/>
      </w:r>
    </w:p>
  </w:endnote>
  <w:endnote w:type="continuationSeparator" w:id="0">
    <w:p w14:paraId="2B27828E" w14:textId="77777777" w:rsidR="001E2F29" w:rsidRDefault="001E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C140F" w14:textId="77777777" w:rsidR="001E2F29" w:rsidRDefault="001E2F29">
      <w:r>
        <w:separator/>
      </w:r>
    </w:p>
  </w:footnote>
  <w:footnote w:type="continuationSeparator" w:id="0">
    <w:p w14:paraId="501CECB2" w14:textId="77777777" w:rsidR="001E2F29" w:rsidRDefault="001E2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23DD"/>
    <w:rsid w:val="00027ACA"/>
    <w:rsid w:val="00033FA1"/>
    <w:rsid w:val="00061460"/>
    <w:rsid w:val="000A61C4"/>
    <w:rsid w:val="000B1AA1"/>
    <w:rsid w:val="000E6B22"/>
    <w:rsid w:val="000F4E43"/>
    <w:rsid w:val="00105899"/>
    <w:rsid w:val="001608BF"/>
    <w:rsid w:val="00160E89"/>
    <w:rsid w:val="00165C82"/>
    <w:rsid w:val="001734EB"/>
    <w:rsid w:val="001A4AF7"/>
    <w:rsid w:val="001E2F29"/>
    <w:rsid w:val="001E60FD"/>
    <w:rsid w:val="001E6DF7"/>
    <w:rsid w:val="001F6498"/>
    <w:rsid w:val="00275FF1"/>
    <w:rsid w:val="0029465B"/>
    <w:rsid w:val="00295A7B"/>
    <w:rsid w:val="002E5688"/>
    <w:rsid w:val="003052F7"/>
    <w:rsid w:val="00324107"/>
    <w:rsid w:val="00326B06"/>
    <w:rsid w:val="00347947"/>
    <w:rsid w:val="003551E6"/>
    <w:rsid w:val="003663C4"/>
    <w:rsid w:val="00367678"/>
    <w:rsid w:val="003771CB"/>
    <w:rsid w:val="00383695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6226"/>
    <w:rsid w:val="00507006"/>
    <w:rsid w:val="00584B08"/>
    <w:rsid w:val="005B7FBF"/>
    <w:rsid w:val="005E5C97"/>
    <w:rsid w:val="00615177"/>
    <w:rsid w:val="00634D18"/>
    <w:rsid w:val="00654758"/>
    <w:rsid w:val="00675D3A"/>
    <w:rsid w:val="00687A0B"/>
    <w:rsid w:val="006D0B09"/>
    <w:rsid w:val="006E17C7"/>
    <w:rsid w:val="006E1E00"/>
    <w:rsid w:val="007032C5"/>
    <w:rsid w:val="0070625F"/>
    <w:rsid w:val="007116E4"/>
    <w:rsid w:val="00726FC3"/>
    <w:rsid w:val="0073312A"/>
    <w:rsid w:val="00743D96"/>
    <w:rsid w:val="0077485D"/>
    <w:rsid w:val="00787CAC"/>
    <w:rsid w:val="007B61AB"/>
    <w:rsid w:val="007C7F10"/>
    <w:rsid w:val="007E3E8B"/>
    <w:rsid w:val="007F479F"/>
    <w:rsid w:val="00813F1F"/>
    <w:rsid w:val="00821CA6"/>
    <w:rsid w:val="00866489"/>
    <w:rsid w:val="008668EB"/>
    <w:rsid w:val="00872BDA"/>
    <w:rsid w:val="0089666F"/>
    <w:rsid w:val="008B76D0"/>
    <w:rsid w:val="008D2383"/>
    <w:rsid w:val="008E632E"/>
    <w:rsid w:val="0090241A"/>
    <w:rsid w:val="00904209"/>
    <w:rsid w:val="0090582E"/>
    <w:rsid w:val="00912DB5"/>
    <w:rsid w:val="00923E7C"/>
    <w:rsid w:val="009D2D6A"/>
    <w:rsid w:val="009E6824"/>
    <w:rsid w:val="009F6E85"/>
    <w:rsid w:val="00A7348D"/>
    <w:rsid w:val="00A74E2A"/>
    <w:rsid w:val="00AC079B"/>
    <w:rsid w:val="00AC2ED0"/>
    <w:rsid w:val="00AD51BB"/>
    <w:rsid w:val="00AE489C"/>
    <w:rsid w:val="00B144F4"/>
    <w:rsid w:val="00BF7EE2"/>
    <w:rsid w:val="00C165D1"/>
    <w:rsid w:val="00C6700A"/>
    <w:rsid w:val="00CA2FB0"/>
    <w:rsid w:val="00CA77AA"/>
    <w:rsid w:val="00CB104E"/>
    <w:rsid w:val="00CD2DC1"/>
    <w:rsid w:val="00D16E27"/>
    <w:rsid w:val="00D53018"/>
    <w:rsid w:val="00D676CD"/>
    <w:rsid w:val="00D9184F"/>
    <w:rsid w:val="00DA5361"/>
    <w:rsid w:val="00DA781B"/>
    <w:rsid w:val="00E10597"/>
    <w:rsid w:val="00E16BBB"/>
    <w:rsid w:val="00E20604"/>
    <w:rsid w:val="00E3290C"/>
    <w:rsid w:val="00E4207B"/>
    <w:rsid w:val="00E53FE2"/>
    <w:rsid w:val="00E66D9D"/>
    <w:rsid w:val="00E72B30"/>
    <w:rsid w:val="00E74B9D"/>
    <w:rsid w:val="00E76827"/>
    <w:rsid w:val="00EA0566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  <w:rsid w:val="00FB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liuliu</cp:lastModifiedBy>
  <cp:revision>21</cp:revision>
  <cp:lastPrinted>2002-04-23T07:10:00Z</cp:lastPrinted>
  <dcterms:created xsi:type="dcterms:W3CDTF">2023-04-17T03:22:00Z</dcterms:created>
  <dcterms:modified xsi:type="dcterms:W3CDTF">2023-04-19T07:01:00Z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(3)II7bhBM23iaWBeesUKsXIo/6UV3a4Af0NOdS9h92L4+kTco71oRhlDQQ0yDXbYFHRTnuEu5B
rJcirlsOE11ZhyKlwK1Kfc2Ole7u50GqaNOxm3EvGhWFBvhHLZHjSi+WzHgYyDby93jfStUt
n1e1E0ujlXmP4y/HdB2Fe1jCi3EMpif2RD/3r+BYli42/TApCw6mZM4OOJP6J+DfjPUQnrSr
qU5bPENZYhCIIcmZTR</vt:lpwstr>
  </property>
  <property fmtid="{D5CDD505-2E9C-101B-9397-08002B2CF9AE}" pid="3" name="_2015_ms_pID_7253431">
    <vt:lpwstr>Qt5CZAH43Qp5sDXr/Cd7xeCHAc+YgzRnw5HAXABNhu3dl+3CvBcPyd
0J8WPpCypalA94675zNejWaX7b9Tb8xLyNUxA6L82iPhc2TljxddpY+niStu/W2B3S0Ql7mo
WwChVMYAxzpeC28an81ukgwvAsmvuxx0LAPYmfH+kJBN4EQdqyXmW/oC3nJmeSmSkCbwKfWa
eqhUTxJ6WRel/7/aSflnc58hV+ML4OcrfUBn</vt:lpwstr>
  </property>
  <property fmtid="{D5CDD505-2E9C-101B-9397-08002B2CF9AE}" pid="4" name="_2015_ms_pID_7253432">
    <vt:lpwstr>2w==</vt:lpwstr>
  </property>
</Properties>
</file>